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42B87" w14:paraId="11D7E1A4" w14:textId="77777777" w:rsidTr="5607732D">
        <w:tc>
          <w:tcPr>
            <w:tcW w:w="9016" w:type="dxa"/>
            <w:gridSpan w:val="2"/>
            <w:shd w:val="clear" w:color="auto" w:fill="385623" w:themeFill="accent6" w:themeFillShade="80"/>
          </w:tcPr>
          <w:p w14:paraId="350EBF91" w14:textId="55345ACF" w:rsidR="00442B87" w:rsidRPr="00442B87" w:rsidRDefault="00442B87" w:rsidP="5607732D">
            <w:pPr>
              <w:rPr>
                <w:b/>
                <w:bCs/>
                <w:color w:val="FFFFFF" w:themeColor="background1"/>
              </w:rPr>
            </w:pPr>
            <w:r w:rsidRPr="5607732D">
              <w:rPr>
                <w:b/>
                <w:bCs/>
                <w:color w:val="FFFFFF" w:themeColor="background1"/>
              </w:rPr>
              <w:t>ACCESS FAQ’s CRIB SHEET</w:t>
            </w:r>
            <w:r w:rsidR="282AAD69" w:rsidRPr="5607732D">
              <w:rPr>
                <w:b/>
                <w:bCs/>
                <w:color w:val="FFFFFF" w:themeColor="background1"/>
              </w:rPr>
              <w:t>*</w:t>
            </w:r>
          </w:p>
        </w:tc>
      </w:tr>
      <w:tr w:rsidR="77448760" w14:paraId="41AC1062" w14:textId="77777777" w:rsidTr="5607732D">
        <w:trPr>
          <w:trHeight w:val="300"/>
        </w:trPr>
        <w:tc>
          <w:tcPr>
            <w:tcW w:w="9016" w:type="dxa"/>
            <w:gridSpan w:val="2"/>
          </w:tcPr>
          <w:p w14:paraId="613DFBFF" w14:textId="2CEAF61D" w:rsidR="0E9798A5" w:rsidRDefault="0E9798A5" w:rsidP="77448760">
            <w:pPr>
              <w:rPr>
                <w:i/>
                <w:iCs/>
              </w:rPr>
            </w:pPr>
            <w:r w:rsidRPr="77448760">
              <w:rPr>
                <w:i/>
                <w:iCs/>
              </w:rPr>
              <w:t>*</w:t>
            </w:r>
            <w:r w:rsidR="30464584" w:rsidRPr="77448760">
              <w:rPr>
                <w:i/>
                <w:iCs/>
              </w:rPr>
              <w:t>The below is only supposed to act as guidance</w:t>
            </w:r>
            <w:r w:rsidR="13C61AA8" w:rsidRPr="77448760">
              <w:rPr>
                <w:i/>
                <w:iCs/>
              </w:rPr>
              <w:t>, a suggestion of what you could say regarding the access provision at your event.</w:t>
            </w:r>
            <w:r w:rsidR="30464584" w:rsidRPr="77448760">
              <w:rPr>
                <w:i/>
                <w:iCs/>
              </w:rPr>
              <w:t xml:space="preserve"> All events are different</w:t>
            </w:r>
            <w:r w:rsidR="3FBB6ECF" w:rsidRPr="77448760">
              <w:rPr>
                <w:i/>
                <w:iCs/>
              </w:rPr>
              <w:t>, and how you articulate what you can provide will differ depending on the nature and/or scale of the event.</w:t>
            </w:r>
            <w:r w:rsidR="7E605400" w:rsidRPr="77448760">
              <w:rPr>
                <w:i/>
                <w:iCs/>
              </w:rPr>
              <w:t xml:space="preserve"> </w:t>
            </w:r>
            <w:r w:rsidR="64195CFD" w:rsidRPr="77448760">
              <w:rPr>
                <w:i/>
                <w:iCs/>
              </w:rPr>
              <w:t>Remember, t</w:t>
            </w:r>
            <w:r w:rsidR="7E605400" w:rsidRPr="77448760">
              <w:rPr>
                <w:i/>
                <w:iCs/>
              </w:rPr>
              <w:t xml:space="preserve">he most valuable thing you can do is to be open and honest about the accessibility provision so that visitors are able to make informed </w:t>
            </w:r>
            <w:r w:rsidR="1DA8DE72" w:rsidRPr="77448760">
              <w:rPr>
                <w:i/>
                <w:iCs/>
              </w:rPr>
              <w:t xml:space="preserve">decisions. </w:t>
            </w:r>
          </w:p>
        </w:tc>
      </w:tr>
      <w:tr w:rsidR="00442B87" w14:paraId="5784B5F8" w14:textId="77777777" w:rsidTr="5607732D">
        <w:tc>
          <w:tcPr>
            <w:tcW w:w="4508" w:type="dxa"/>
            <w:shd w:val="clear" w:color="auto" w:fill="A8D08D" w:themeFill="accent6" w:themeFillTint="99"/>
          </w:tcPr>
          <w:p w14:paraId="21F7FA64" w14:textId="1DB39664" w:rsidR="00442B87" w:rsidRPr="00442B87" w:rsidRDefault="00442B87" w:rsidP="00442B87">
            <w:pPr>
              <w:jc w:val="center"/>
              <w:rPr>
                <w:b/>
                <w:bCs/>
              </w:rPr>
            </w:pPr>
            <w:r w:rsidRPr="00442B87">
              <w:rPr>
                <w:b/>
                <w:bCs/>
              </w:rPr>
              <w:t>Have the provision</w:t>
            </w:r>
          </w:p>
        </w:tc>
        <w:tc>
          <w:tcPr>
            <w:tcW w:w="4508" w:type="dxa"/>
            <w:shd w:val="clear" w:color="auto" w:fill="A8D08D" w:themeFill="accent6" w:themeFillTint="99"/>
          </w:tcPr>
          <w:p w14:paraId="414D8F71" w14:textId="7D6264FF" w:rsidR="00442B87" w:rsidRPr="00442B87" w:rsidRDefault="00442B87" w:rsidP="00442B87">
            <w:pPr>
              <w:jc w:val="center"/>
              <w:rPr>
                <w:b/>
                <w:bCs/>
              </w:rPr>
            </w:pPr>
            <w:r w:rsidRPr="00442B87">
              <w:rPr>
                <w:b/>
                <w:bCs/>
              </w:rPr>
              <w:t>Don’t have the provision</w:t>
            </w:r>
          </w:p>
        </w:tc>
      </w:tr>
      <w:tr w:rsidR="00442B87" w14:paraId="46EE4709" w14:textId="77777777" w:rsidTr="5607732D">
        <w:tc>
          <w:tcPr>
            <w:tcW w:w="9016" w:type="dxa"/>
            <w:gridSpan w:val="2"/>
            <w:shd w:val="clear" w:color="auto" w:fill="E2EFD9" w:themeFill="accent6" w:themeFillTint="33"/>
          </w:tcPr>
          <w:p w14:paraId="2724B987" w14:textId="2899D7D7" w:rsidR="00442B87" w:rsidRPr="00DD52A7" w:rsidRDefault="00442B87">
            <w:pPr>
              <w:rPr>
                <w:b/>
                <w:bCs/>
                <w:i/>
                <w:iCs/>
              </w:rPr>
            </w:pPr>
            <w:r w:rsidRPr="00DD52A7">
              <w:rPr>
                <w:b/>
                <w:bCs/>
                <w:i/>
                <w:iCs/>
              </w:rPr>
              <w:t xml:space="preserve">Accessible Toilets </w:t>
            </w:r>
          </w:p>
        </w:tc>
      </w:tr>
      <w:tr w:rsidR="00442B87" w14:paraId="627F554F" w14:textId="77777777" w:rsidTr="5607732D">
        <w:tc>
          <w:tcPr>
            <w:tcW w:w="4508" w:type="dxa"/>
          </w:tcPr>
          <w:p w14:paraId="3E27F9B0" w14:textId="397E4DE2" w:rsidR="00442B87" w:rsidRDefault="004C399A">
            <w:r>
              <w:t xml:space="preserve">An accessible toilet is available at this event. It is located </w:t>
            </w:r>
            <w:r w:rsidRPr="004C399A">
              <w:rPr>
                <w:highlight w:val="yellow"/>
              </w:rPr>
              <w:t>*describe location of toilet*.</w:t>
            </w:r>
          </w:p>
        </w:tc>
        <w:tc>
          <w:tcPr>
            <w:tcW w:w="4508" w:type="dxa"/>
          </w:tcPr>
          <w:p w14:paraId="1EA2B17A" w14:textId="16F25CBA" w:rsidR="00442B87" w:rsidRDefault="00CA6B27">
            <w:r>
              <w:t>Unfortunately, an accessible toilet is not available at this event</w:t>
            </w:r>
            <w:r w:rsidR="00DEECFF">
              <w:t>.</w:t>
            </w:r>
            <w:r>
              <w:t xml:space="preserve"> </w:t>
            </w:r>
            <w:r w:rsidR="485B7814">
              <w:t>T</w:t>
            </w:r>
            <w:r>
              <w:t xml:space="preserve">he nearest publicly accessible facility is located </w:t>
            </w:r>
            <w:r w:rsidRPr="490E902B">
              <w:rPr>
                <w:highlight w:val="yellow"/>
              </w:rPr>
              <w:t>*insert number*</w:t>
            </w:r>
            <w:r>
              <w:t xml:space="preserve"> metres away</w:t>
            </w:r>
            <w:r w:rsidR="37C19947">
              <w:t>.</w:t>
            </w:r>
            <w:r>
              <w:t xml:space="preserve"> </w:t>
            </w:r>
            <w:r w:rsidR="53C2F717">
              <w:t>T</w:t>
            </w:r>
            <w:r>
              <w:t xml:space="preserve">he address is: </w:t>
            </w:r>
            <w:r w:rsidRPr="490E902B">
              <w:rPr>
                <w:highlight w:val="yellow"/>
              </w:rPr>
              <w:t>*insert address*.</w:t>
            </w:r>
            <w:r>
              <w:t xml:space="preserve"> </w:t>
            </w:r>
          </w:p>
        </w:tc>
      </w:tr>
      <w:tr w:rsidR="00442B87" w14:paraId="6A755972" w14:textId="77777777" w:rsidTr="5607732D">
        <w:tc>
          <w:tcPr>
            <w:tcW w:w="9016" w:type="dxa"/>
            <w:gridSpan w:val="2"/>
            <w:shd w:val="clear" w:color="auto" w:fill="E2EFD9" w:themeFill="accent6" w:themeFillTint="33"/>
          </w:tcPr>
          <w:p w14:paraId="60A664C9" w14:textId="440BE5FA" w:rsidR="00442B87" w:rsidRPr="00DD52A7" w:rsidRDefault="00442B87">
            <w:pPr>
              <w:rPr>
                <w:b/>
                <w:bCs/>
                <w:i/>
                <w:iCs/>
              </w:rPr>
            </w:pPr>
            <w:r w:rsidRPr="00DD52A7">
              <w:rPr>
                <w:b/>
                <w:bCs/>
                <w:i/>
                <w:iCs/>
              </w:rPr>
              <w:t>Assistance Dogs</w:t>
            </w:r>
          </w:p>
        </w:tc>
      </w:tr>
      <w:tr w:rsidR="00442B87" w14:paraId="61EC3DF6" w14:textId="77777777" w:rsidTr="5607732D">
        <w:tc>
          <w:tcPr>
            <w:tcW w:w="4508" w:type="dxa"/>
          </w:tcPr>
          <w:p w14:paraId="32F54FDE" w14:textId="2D7E2FF4" w:rsidR="00442B87" w:rsidRDefault="009C2D84">
            <w:r>
              <w:t>We look forward to welcoming you and your registered Assistance Dog or ESA to this event.</w:t>
            </w:r>
            <w:r w:rsidR="00C45AE1">
              <w:t xml:space="preserve"> Water bowls will be available to borrow at the </w:t>
            </w:r>
            <w:r w:rsidR="00C45AE1" w:rsidRPr="00C45AE1">
              <w:rPr>
                <w:highlight w:val="yellow"/>
              </w:rPr>
              <w:t>*</w:t>
            </w:r>
            <w:r w:rsidR="00C45AE1">
              <w:rPr>
                <w:highlight w:val="yellow"/>
              </w:rPr>
              <w:t xml:space="preserve"> insert </w:t>
            </w:r>
            <w:r w:rsidR="00C45AE1" w:rsidRPr="00C45AE1">
              <w:rPr>
                <w:highlight w:val="yellow"/>
              </w:rPr>
              <w:t>location*,</w:t>
            </w:r>
            <w:r w:rsidR="00C45AE1">
              <w:t xml:space="preserve"> and a designated ‘relief’ area will be located </w:t>
            </w:r>
            <w:r w:rsidR="00C45AE1" w:rsidRPr="00C45AE1">
              <w:rPr>
                <w:highlight w:val="yellow"/>
              </w:rPr>
              <w:t>*insert location description*.</w:t>
            </w:r>
          </w:p>
        </w:tc>
        <w:tc>
          <w:tcPr>
            <w:tcW w:w="4508" w:type="dxa"/>
          </w:tcPr>
          <w:p w14:paraId="0805CF3E" w14:textId="73166126" w:rsidR="00442B87" w:rsidRDefault="00C45AE1">
            <w:r>
              <w:t xml:space="preserve">Due to </w:t>
            </w:r>
            <w:r w:rsidRPr="490E902B">
              <w:rPr>
                <w:highlight w:val="yellow"/>
              </w:rPr>
              <w:t>*insert reason*</w:t>
            </w:r>
            <w:r w:rsidR="5567C909" w:rsidRPr="490E902B">
              <w:rPr>
                <w:highlight w:val="yellow"/>
              </w:rPr>
              <w:t xml:space="preserve"> </w:t>
            </w:r>
            <w:r w:rsidR="5567C909" w:rsidRPr="490E902B">
              <w:rPr>
                <w:color w:val="FF0000"/>
              </w:rPr>
              <w:t xml:space="preserve">[there are only a few reasons why this </w:t>
            </w:r>
            <w:r w:rsidR="60AF8FC9" w:rsidRPr="490E902B">
              <w:rPr>
                <w:color w:val="FF0000"/>
              </w:rPr>
              <w:t>response</w:t>
            </w:r>
            <w:r w:rsidR="5567C909" w:rsidRPr="490E902B">
              <w:rPr>
                <w:color w:val="FF0000"/>
              </w:rPr>
              <w:t xml:space="preserve"> would be acceptable – </w:t>
            </w:r>
            <w:r w:rsidR="45D017B2" w:rsidRPr="490E902B">
              <w:rPr>
                <w:color w:val="FF0000"/>
              </w:rPr>
              <w:t>assistance</w:t>
            </w:r>
            <w:r w:rsidR="5567C909" w:rsidRPr="490E902B">
              <w:rPr>
                <w:color w:val="FF0000"/>
              </w:rPr>
              <w:t xml:space="preserve"> dogs are legally protected in public spaces]</w:t>
            </w:r>
            <w:r>
              <w:t xml:space="preserve">, we are unfortunately not able to safely </w:t>
            </w:r>
            <w:r w:rsidR="004C399A">
              <w:t>recommend that</w:t>
            </w:r>
            <w:r>
              <w:t xml:space="preserve"> Assistance Dogs or ESAs </w:t>
            </w:r>
            <w:r w:rsidR="004C399A">
              <w:t>are welcome at this</w:t>
            </w:r>
            <w:r>
              <w:t xml:space="preserve"> </w:t>
            </w:r>
            <w:r w:rsidR="004C399A">
              <w:t>event</w:t>
            </w:r>
            <w:r>
              <w:t>. We understand that this represents a major barrier to parti</w:t>
            </w:r>
            <w:r w:rsidR="4A46E915">
              <w:t>cipation</w:t>
            </w:r>
            <w:r>
              <w:t xml:space="preserve"> for some of our visit</w:t>
            </w:r>
            <w:r w:rsidR="40020262">
              <w:t>ors</w:t>
            </w:r>
            <w:r>
              <w:t>, but if you’d like us to</w:t>
            </w:r>
            <w:r w:rsidR="004C399A">
              <w:t xml:space="preserve"> organise</w:t>
            </w:r>
            <w:r>
              <w:t xml:space="preserve"> </w:t>
            </w:r>
            <w:r w:rsidR="00CA6B27">
              <w:t xml:space="preserve">a </w:t>
            </w:r>
            <w:r>
              <w:t xml:space="preserve">sighted guide </w:t>
            </w:r>
            <w:r w:rsidR="004C399A">
              <w:t>to support you at</w:t>
            </w:r>
            <w:r>
              <w:t xml:space="preserve"> this </w:t>
            </w:r>
            <w:r w:rsidR="004C399A">
              <w:t>event,</w:t>
            </w:r>
            <w:r>
              <w:t xml:space="preserve"> please do not hesitate to contact us at </w:t>
            </w:r>
            <w:r w:rsidRPr="490E902B">
              <w:rPr>
                <w:highlight w:val="yellow"/>
              </w:rPr>
              <w:t>*insert email address</w:t>
            </w:r>
            <w:r w:rsidR="004C399A" w:rsidRPr="490E902B">
              <w:rPr>
                <w:highlight w:val="yellow"/>
              </w:rPr>
              <w:t>*</w:t>
            </w:r>
            <w:r w:rsidR="004C399A">
              <w:t xml:space="preserve"> or give us a call on </w:t>
            </w:r>
            <w:r w:rsidR="004C399A" w:rsidRPr="490E902B">
              <w:rPr>
                <w:highlight w:val="yellow"/>
              </w:rPr>
              <w:t>*insert phone number*</w:t>
            </w:r>
            <w:r w:rsidR="004C399A">
              <w:t>.</w:t>
            </w:r>
          </w:p>
        </w:tc>
      </w:tr>
      <w:tr w:rsidR="00442B87" w14:paraId="63A463AD" w14:textId="77777777" w:rsidTr="5607732D">
        <w:tc>
          <w:tcPr>
            <w:tcW w:w="9016" w:type="dxa"/>
            <w:gridSpan w:val="2"/>
            <w:shd w:val="clear" w:color="auto" w:fill="E2EFD9" w:themeFill="accent6" w:themeFillTint="33"/>
          </w:tcPr>
          <w:p w14:paraId="2D0994F6" w14:textId="1F3AD738" w:rsidR="00442B87" w:rsidRPr="00DD52A7" w:rsidRDefault="00442B87">
            <w:pPr>
              <w:rPr>
                <w:b/>
                <w:bCs/>
                <w:i/>
                <w:iCs/>
              </w:rPr>
            </w:pPr>
            <w:r w:rsidRPr="00DD52A7">
              <w:rPr>
                <w:b/>
                <w:bCs/>
                <w:i/>
                <w:iCs/>
              </w:rPr>
              <w:t>Audio Description</w:t>
            </w:r>
          </w:p>
        </w:tc>
      </w:tr>
      <w:tr w:rsidR="00442B87" w14:paraId="45B9ABF7" w14:textId="77777777" w:rsidTr="5607732D">
        <w:tc>
          <w:tcPr>
            <w:tcW w:w="4508" w:type="dxa"/>
          </w:tcPr>
          <w:p w14:paraId="3490DA89" w14:textId="029106B9" w:rsidR="00442B87" w:rsidRDefault="004C399A">
            <w:r>
              <w:t xml:space="preserve">Audio description at this event will be provided by </w:t>
            </w:r>
            <w:r w:rsidRPr="004C399A">
              <w:rPr>
                <w:highlight w:val="yellow"/>
              </w:rPr>
              <w:t>*insert name of AD*</w:t>
            </w:r>
            <w:r w:rsidRPr="004C399A">
              <w:t>.</w:t>
            </w:r>
            <w:r>
              <w:t xml:space="preserve"> You will be able to access this service by either picking up a headset from </w:t>
            </w:r>
            <w:r w:rsidRPr="004C399A">
              <w:rPr>
                <w:highlight w:val="yellow"/>
              </w:rPr>
              <w:t>*insert location*</w:t>
            </w:r>
            <w:r>
              <w:t xml:space="preserve"> on arrival or connecting onto the S</w:t>
            </w:r>
            <w:r w:rsidRPr="004C399A">
              <w:t>ennheiser</w:t>
            </w:r>
            <w:r>
              <w:t xml:space="preserve"> system using your own handheld device and the </w:t>
            </w:r>
            <w:proofErr w:type="spellStart"/>
            <w:r>
              <w:t>MobileConnect</w:t>
            </w:r>
            <w:proofErr w:type="spellEnd"/>
            <w:r>
              <w:t xml:space="preserve"> App, available to download here: </w:t>
            </w:r>
            <w:r w:rsidRPr="004C399A">
              <w:rPr>
                <w:highlight w:val="yellow"/>
              </w:rPr>
              <w:t>*insert link*.</w:t>
            </w:r>
          </w:p>
        </w:tc>
        <w:tc>
          <w:tcPr>
            <w:tcW w:w="4508" w:type="dxa"/>
          </w:tcPr>
          <w:p w14:paraId="341C88D2" w14:textId="467BF264" w:rsidR="00442B87" w:rsidRDefault="00CA6B27" w:rsidP="490E902B">
            <w:r>
              <w:t xml:space="preserve">We are </w:t>
            </w:r>
            <w:r w:rsidR="00DD52A7">
              <w:t xml:space="preserve">unfortunately </w:t>
            </w:r>
            <w:r>
              <w:t>not able to provide audio description at this event</w:t>
            </w:r>
            <w:r w:rsidR="1971014C">
              <w:t>, but we encourage you to browse our ‘what’s on’ page for future events that offer this provision.</w:t>
            </w:r>
          </w:p>
        </w:tc>
      </w:tr>
      <w:tr w:rsidR="00442B87" w14:paraId="0A92D77D" w14:textId="77777777" w:rsidTr="5607732D">
        <w:tc>
          <w:tcPr>
            <w:tcW w:w="9016" w:type="dxa"/>
            <w:gridSpan w:val="2"/>
            <w:shd w:val="clear" w:color="auto" w:fill="E2EFD9" w:themeFill="accent6" w:themeFillTint="33"/>
          </w:tcPr>
          <w:p w14:paraId="13504C7B" w14:textId="6BAB9E5D" w:rsidR="00442B87" w:rsidRPr="00DD52A7" w:rsidRDefault="00442B87">
            <w:pPr>
              <w:rPr>
                <w:b/>
                <w:bCs/>
                <w:i/>
                <w:iCs/>
              </w:rPr>
            </w:pPr>
            <w:r w:rsidRPr="00DD52A7">
              <w:rPr>
                <w:b/>
                <w:bCs/>
                <w:i/>
                <w:iCs/>
              </w:rPr>
              <w:t xml:space="preserve">Baby Change Facilitates </w:t>
            </w:r>
          </w:p>
        </w:tc>
      </w:tr>
      <w:tr w:rsidR="00442B87" w14:paraId="2ABE7357" w14:textId="77777777" w:rsidTr="5607732D">
        <w:tc>
          <w:tcPr>
            <w:tcW w:w="4508" w:type="dxa"/>
          </w:tcPr>
          <w:p w14:paraId="3227DEF0" w14:textId="293AA241" w:rsidR="00442B87" w:rsidRDefault="00DD52A7">
            <w:r>
              <w:t xml:space="preserve">Baby changing facilities are available at this event. They are located </w:t>
            </w:r>
            <w:r w:rsidRPr="00DD52A7">
              <w:rPr>
                <w:highlight w:val="yellow"/>
              </w:rPr>
              <w:t>*describe location of baby changing table*</w:t>
            </w:r>
            <w:r>
              <w:t xml:space="preserve"> and free nappies are available to pick up from </w:t>
            </w:r>
            <w:r w:rsidRPr="00DD52A7">
              <w:rPr>
                <w:highlight w:val="yellow"/>
              </w:rPr>
              <w:t>*insert location if applicable*.</w:t>
            </w:r>
          </w:p>
        </w:tc>
        <w:tc>
          <w:tcPr>
            <w:tcW w:w="4508" w:type="dxa"/>
          </w:tcPr>
          <w:p w14:paraId="3EA067E4" w14:textId="405BFDD5" w:rsidR="00442B87" w:rsidRDefault="00DD52A7">
            <w:r>
              <w:t>Unfortunately, baby changing facilities are no</w:t>
            </w:r>
            <w:r w:rsidR="61F49A68">
              <w:t>t</w:t>
            </w:r>
            <w:r>
              <w:t xml:space="preserve"> available at this event</w:t>
            </w:r>
            <w:r w:rsidR="7CB18A73">
              <w:t>.</w:t>
            </w:r>
            <w:r>
              <w:t xml:space="preserve"> </w:t>
            </w:r>
            <w:r w:rsidR="479AD258">
              <w:t>T</w:t>
            </w:r>
            <w:r>
              <w:t xml:space="preserve">he nearest publicly accessible facilities are located </w:t>
            </w:r>
            <w:r w:rsidRPr="490E902B">
              <w:rPr>
                <w:highlight w:val="yellow"/>
              </w:rPr>
              <w:t>*insert number*</w:t>
            </w:r>
            <w:r>
              <w:t xml:space="preserve"> metre</w:t>
            </w:r>
            <w:r w:rsidR="0EEB2276">
              <w:t>s</w:t>
            </w:r>
            <w:r>
              <w:t xml:space="preserve"> away</w:t>
            </w:r>
            <w:r w:rsidR="405DCF22">
              <w:t>;</w:t>
            </w:r>
            <w:r>
              <w:t xml:space="preserve"> </w:t>
            </w:r>
            <w:r w:rsidR="71551AE2">
              <w:t>t</w:t>
            </w:r>
            <w:r>
              <w:t xml:space="preserve">he address is: </w:t>
            </w:r>
            <w:r w:rsidRPr="490E902B">
              <w:rPr>
                <w:highlight w:val="yellow"/>
              </w:rPr>
              <w:t>*insert address*.</w:t>
            </w:r>
          </w:p>
        </w:tc>
      </w:tr>
      <w:tr w:rsidR="00442B87" w14:paraId="2FEBEAAF" w14:textId="77777777" w:rsidTr="5607732D">
        <w:tc>
          <w:tcPr>
            <w:tcW w:w="9016" w:type="dxa"/>
            <w:gridSpan w:val="2"/>
            <w:shd w:val="clear" w:color="auto" w:fill="E2EFD9" w:themeFill="accent6" w:themeFillTint="33"/>
          </w:tcPr>
          <w:p w14:paraId="680200F7" w14:textId="72510BC1" w:rsidR="00442B87" w:rsidRPr="00DD52A7" w:rsidRDefault="00442B87">
            <w:pPr>
              <w:rPr>
                <w:b/>
                <w:bCs/>
                <w:i/>
                <w:iCs/>
              </w:rPr>
            </w:pPr>
            <w:r w:rsidRPr="00DD52A7">
              <w:rPr>
                <w:b/>
                <w:bCs/>
                <w:i/>
                <w:iCs/>
              </w:rPr>
              <w:t>Blue Badge Parking</w:t>
            </w:r>
          </w:p>
        </w:tc>
      </w:tr>
      <w:tr w:rsidR="00442B87" w14:paraId="1A9309CC" w14:textId="77777777" w:rsidTr="5607732D">
        <w:tc>
          <w:tcPr>
            <w:tcW w:w="4508" w:type="dxa"/>
          </w:tcPr>
          <w:p w14:paraId="436372F0" w14:textId="35AE7F01" w:rsidR="00442B87" w:rsidRDefault="2ADF6646">
            <w:r w:rsidRPr="490E902B">
              <w:rPr>
                <w:highlight w:val="yellow"/>
              </w:rPr>
              <w:t>*Insert number*</w:t>
            </w:r>
            <w:r>
              <w:t xml:space="preserve"> b</w:t>
            </w:r>
            <w:r w:rsidR="00DD52A7">
              <w:t xml:space="preserve">lue badge parking bays </w:t>
            </w:r>
            <w:r w:rsidR="3A62C8AB">
              <w:t>are available on site at this event</w:t>
            </w:r>
            <w:r w:rsidR="4953BFD4">
              <w:t xml:space="preserve"> - t</w:t>
            </w:r>
            <w:r w:rsidR="3A62C8AB">
              <w:t xml:space="preserve">hey are </w:t>
            </w:r>
            <w:r w:rsidR="3A62C8AB">
              <w:lastRenderedPageBreak/>
              <w:t xml:space="preserve">located </w:t>
            </w:r>
            <w:r w:rsidR="3A62C8AB" w:rsidRPr="490E902B">
              <w:rPr>
                <w:highlight w:val="yellow"/>
              </w:rPr>
              <w:t>*describe location*</w:t>
            </w:r>
            <w:r w:rsidR="635F9630">
              <w:t xml:space="preserve">. </w:t>
            </w:r>
            <w:r w:rsidR="69844B77">
              <w:t xml:space="preserve">We are unfortunately not able to reserve parking </w:t>
            </w:r>
            <w:r w:rsidR="5B864F1A">
              <w:t xml:space="preserve">bays for visitors ahead of the event; all </w:t>
            </w:r>
            <w:r w:rsidR="55B4C39C">
              <w:t>parking provision is available on a first come first served basis.</w:t>
            </w:r>
          </w:p>
        </w:tc>
        <w:tc>
          <w:tcPr>
            <w:tcW w:w="4508" w:type="dxa"/>
          </w:tcPr>
          <w:p w14:paraId="593D2A77" w14:textId="71C414D3" w:rsidR="00442B87" w:rsidRDefault="00B45EB1">
            <w:r>
              <w:lastRenderedPageBreak/>
              <w:t xml:space="preserve">Unfortunately, we do not have any blue badge parking bays available on site at this </w:t>
            </w:r>
            <w:r>
              <w:lastRenderedPageBreak/>
              <w:t>event</w:t>
            </w:r>
            <w:r w:rsidR="0517CFFF">
              <w:t>.</w:t>
            </w:r>
            <w:r>
              <w:t xml:space="preserve"> </w:t>
            </w:r>
            <w:r w:rsidR="7EF9BC43">
              <w:t>T</w:t>
            </w:r>
            <w:r>
              <w:t xml:space="preserve">he nearest </w:t>
            </w:r>
            <w:r w:rsidR="46F8823B">
              <w:t xml:space="preserve">provision is located </w:t>
            </w:r>
            <w:r w:rsidR="46F8823B" w:rsidRPr="490E902B">
              <w:rPr>
                <w:highlight w:val="yellow"/>
              </w:rPr>
              <w:t>*insert number*</w:t>
            </w:r>
            <w:r w:rsidR="46F8823B">
              <w:t xml:space="preserve"> metres away</w:t>
            </w:r>
            <w:r w:rsidR="7091E5E6">
              <w:t>.</w:t>
            </w:r>
            <w:r w:rsidR="6DE2BD42">
              <w:t xml:space="preserve"> </w:t>
            </w:r>
            <w:r w:rsidR="7D32953B">
              <w:t>T</w:t>
            </w:r>
            <w:r w:rsidR="6DE2BD42">
              <w:t xml:space="preserve">he address is: </w:t>
            </w:r>
            <w:r w:rsidR="6DE2BD42" w:rsidRPr="490E902B">
              <w:rPr>
                <w:highlight w:val="yellow"/>
              </w:rPr>
              <w:t>*insert address*</w:t>
            </w:r>
            <w:r w:rsidR="6DE2BD42">
              <w:t>.</w:t>
            </w:r>
          </w:p>
        </w:tc>
      </w:tr>
      <w:tr w:rsidR="00442B87" w14:paraId="207C99DF" w14:textId="77777777" w:rsidTr="5607732D">
        <w:tc>
          <w:tcPr>
            <w:tcW w:w="9016" w:type="dxa"/>
            <w:gridSpan w:val="2"/>
            <w:shd w:val="clear" w:color="auto" w:fill="E2EFD9" w:themeFill="accent6" w:themeFillTint="33"/>
          </w:tcPr>
          <w:p w14:paraId="57DEFC29" w14:textId="65C85E06" w:rsidR="00442B87" w:rsidRPr="00DD52A7" w:rsidRDefault="00442B87">
            <w:pPr>
              <w:rPr>
                <w:b/>
                <w:bCs/>
                <w:i/>
                <w:iCs/>
              </w:rPr>
            </w:pPr>
            <w:r w:rsidRPr="00DD52A7">
              <w:rPr>
                <w:b/>
                <w:bCs/>
                <w:i/>
                <w:iCs/>
              </w:rPr>
              <w:lastRenderedPageBreak/>
              <w:t xml:space="preserve">British Sign Language (BSL) Interpretation </w:t>
            </w:r>
          </w:p>
        </w:tc>
      </w:tr>
      <w:tr w:rsidR="00442B87" w14:paraId="082A1A3C" w14:textId="77777777" w:rsidTr="5607732D">
        <w:tc>
          <w:tcPr>
            <w:tcW w:w="4508" w:type="dxa"/>
          </w:tcPr>
          <w:p w14:paraId="6727C5D8" w14:textId="28FF728E" w:rsidR="00442B87" w:rsidRDefault="00DD52A7">
            <w:r>
              <w:t xml:space="preserve">British Sign Language (BSL) interpretation at this event will be delivered by </w:t>
            </w:r>
            <w:r w:rsidRPr="490E902B">
              <w:rPr>
                <w:highlight w:val="yellow"/>
              </w:rPr>
              <w:t>*insert name of BSLI*</w:t>
            </w:r>
            <w:r>
              <w:t xml:space="preserve">. They will be positioned </w:t>
            </w:r>
            <w:r w:rsidRPr="490E902B">
              <w:rPr>
                <w:highlight w:val="yellow"/>
              </w:rPr>
              <w:t>*insert where they will be located*</w:t>
            </w:r>
            <w:r w:rsidR="07AE7103" w:rsidRPr="490E902B">
              <w:rPr>
                <w:highlight w:val="yellow"/>
              </w:rPr>
              <w:t>.</w:t>
            </w:r>
          </w:p>
        </w:tc>
        <w:tc>
          <w:tcPr>
            <w:tcW w:w="4508" w:type="dxa"/>
          </w:tcPr>
          <w:p w14:paraId="7BDDD465" w14:textId="4648638A" w:rsidR="00442B87" w:rsidRDefault="00DD52A7" w:rsidP="490E902B">
            <w:r>
              <w:t>We are unfortunately not able to provide British Sign Language (BSL) interpretation at this event</w:t>
            </w:r>
            <w:r w:rsidR="4192F0F6">
              <w:t>, but we encourage you to browse our ‘what’s on’ page for future events that offer this provision.</w:t>
            </w:r>
          </w:p>
        </w:tc>
      </w:tr>
      <w:tr w:rsidR="00442B87" w14:paraId="674DC796" w14:textId="77777777" w:rsidTr="5607732D">
        <w:tc>
          <w:tcPr>
            <w:tcW w:w="9016" w:type="dxa"/>
            <w:gridSpan w:val="2"/>
            <w:shd w:val="clear" w:color="auto" w:fill="E2EFD9" w:themeFill="accent6" w:themeFillTint="33"/>
          </w:tcPr>
          <w:p w14:paraId="0F08FFE6" w14:textId="28656D87" w:rsidR="00442B87" w:rsidRPr="00DD52A7" w:rsidRDefault="00442B87">
            <w:pPr>
              <w:rPr>
                <w:b/>
                <w:bCs/>
                <w:i/>
                <w:iCs/>
              </w:rPr>
            </w:pPr>
            <w:r w:rsidRPr="00DD52A7">
              <w:rPr>
                <w:b/>
                <w:bCs/>
                <w:i/>
                <w:iCs/>
              </w:rPr>
              <w:t xml:space="preserve">Changing Places Toilet </w:t>
            </w:r>
          </w:p>
        </w:tc>
      </w:tr>
      <w:tr w:rsidR="00442B87" w14:paraId="5CA6A04E" w14:textId="77777777" w:rsidTr="5607732D">
        <w:tc>
          <w:tcPr>
            <w:tcW w:w="4508" w:type="dxa"/>
          </w:tcPr>
          <w:p w14:paraId="382609A2" w14:textId="4DEECCE7" w:rsidR="00442B87" w:rsidRDefault="1A32E936">
            <w:r>
              <w:t>A Changing Places toilet is available at this event. This includes a toilet with retractable grab rails, an electric ceiling track hoist, and a height adjustable, adult</w:t>
            </w:r>
            <w:r w:rsidR="2F8A76C3">
              <w:t xml:space="preserve">- </w:t>
            </w:r>
            <w:r>
              <w:t>sized changing table</w:t>
            </w:r>
            <w:r w:rsidR="42C44172">
              <w:t>. If you’re planning to use this facility, please don't forget to bring your own sling with you to use the hoist.</w:t>
            </w:r>
          </w:p>
        </w:tc>
        <w:tc>
          <w:tcPr>
            <w:tcW w:w="4508" w:type="dxa"/>
          </w:tcPr>
          <w:p w14:paraId="264C6AB6" w14:textId="6AD1601E" w:rsidR="00442B87" w:rsidRDefault="42C44172">
            <w:r>
              <w:t xml:space="preserve">Unfortunately, a Changing Places toilet is not </w:t>
            </w:r>
            <w:r w:rsidR="60AF92B3">
              <w:t>available</w:t>
            </w:r>
            <w:r>
              <w:t xml:space="preserve"> on site at this event. </w:t>
            </w:r>
            <w:r w:rsidR="4C45F429">
              <w:t xml:space="preserve">The nearest publicly accessible facility is located </w:t>
            </w:r>
            <w:r w:rsidR="4C45F429" w:rsidRPr="490E902B">
              <w:rPr>
                <w:highlight w:val="yellow"/>
              </w:rPr>
              <w:t>*insert number*</w:t>
            </w:r>
            <w:r w:rsidR="4C45F429">
              <w:t xml:space="preserve"> metres away. The address is: </w:t>
            </w:r>
            <w:r w:rsidR="3101A3B1" w:rsidRPr="490E902B">
              <w:rPr>
                <w:highlight w:val="yellow"/>
              </w:rPr>
              <w:t>*insert address*</w:t>
            </w:r>
            <w:r w:rsidR="3101A3B1">
              <w:t>.</w:t>
            </w:r>
          </w:p>
        </w:tc>
      </w:tr>
      <w:tr w:rsidR="00442B87" w14:paraId="0455E901" w14:textId="77777777" w:rsidTr="5607732D">
        <w:tc>
          <w:tcPr>
            <w:tcW w:w="9016" w:type="dxa"/>
            <w:gridSpan w:val="2"/>
            <w:shd w:val="clear" w:color="auto" w:fill="E2EFD9" w:themeFill="accent6" w:themeFillTint="33"/>
          </w:tcPr>
          <w:p w14:paraId="3EF97DA5" w14:textId="01BE997E" w:rsidR="00442B87" w:rsidRDefault="00442B87" w:rsidP="490E902B">
            <w:pPr>
              <w:rPr>
                <w:b/>
                <w:bCs/>
                <w:i/>
                <w:iCs/>
              </w:rPr>
            </w:pPr>
            <w:r w:rsidRPr="490E902B">
              <w:rPr>
                <w:b/>
                <w:bCs/>
                <w:i/>
                <w:iCs/>
              </w:rPr>
              <w:t xml:space="preserve">Chill Out </w:t>
            </w:r>
            <w:r w:rsidR="484812CF" w:rsidRPr="490E902B">
              <w:rPr>
                <w:b/>
                <w:bCs/>
                <w:i/>
                <w:iCs/>
              </w:rPr>
              <w:t xml:space="preserve">Room/Tent </w:t>
            </w:r>
          </w:p>
        </w:tc>
      </w:tr>
      <w:tr w:rsidR="00442B87" w14:paraId="6B7CB60C" w14:textId="77777777" w:rsidTr="5607732D">
        <w:tc>
          <w:tcPr>
            <w:tcW w:w="4508" w:type="dxa"/>
          </w:tcPr>
          <w:p w14:paraId="6ED87878" w14:textId="392C0AA4" w:rsidR="00442B87" w:rsidRDefault="0DE239A6">
            <w:r>
              <w:t xml:space="preserve">A chill out room, staffed by </w:t>
            </w:r>
            <w:r w:rsidRPr="490E902B">
              <w:rPr>
                <w:highlight w:val="yellow"/>
              </w:rPr>
              <w:t>*insert provider*</w:t>
            </w:r>
            <w:r>
              <w:t xml:space="preserve">, will be available to visitors at this event. </w:t>
            </w:r>
            <w:r w:rsidR="173BD82B">
              <w:t>This will include soft furnishings, low level lighting, fidget toys, colou</w:t>
            </w:r>
            <w:r w:rsidR="2C249D0E">
              <w:t xml:space="preserve">ring supplies, ear defenders, and a black out tent. You are free to use this facility whenever you like and if you need support to navigate to this </w:t>
            </w:r>
            <w:r w:rsidR="73D3815B">
              <w:t>area,</w:t>
            </w:r>
            <w:r w:rsidR="2C249D0E">
              <w:t xml:space="preserve"> </w:t>
            </w:r>
            <w:r w:rsidR="5888B9DF">
              <w:t xml:space="preserve">please do not hesitate </w:t>
            </w:r>
            <w:r w:rsidR="68C85CDC">
              <w:t>to</w:t>
            </w:r>
            <w:r w:rsidR="5888B9DF">
              <w:t xml:space="preserve"> ask a member of our wonderful front of house team; they’ll be happy to help.</w:t>
            </w:r>
          </w:p>
        </w:tc>
        <w:tc>
          <w:tcPr>
            <w:tcW w:w="4508" w:type="dxa"/>
          </w:tcPr>
          <w:p w14:paraId="01927AC6" w14:textId="60100A21" w:rsidR="00442B87" w:rsidRDefault="688BBA9B" w:rsidP="490E902B">
            <w:r>
              <w:t xml:space="preserve">We are </w:t>
            </w:r>
            <w:r w:rsidR="28160729">
              <w:t>unfortunately</w:t>
            </w:r>
            <w:r>
              <w:t xml:space="preserve"> not able to provide a</w:t>
            </w:r>
            <w:r w:rsidR="25D7C1A8">
              <w:t xml:space="preserve"> dedicated</w:t>
            </w:r>
            <w:r>
              <w:t xml:space="preserve"> chill out room at this event</w:t>
            </w:r>
            <w:r w:rsidR="08CDB9F6">
              <w:t>, but we encourage you to browse our ‘what’s on’ page for future events that offer this provision.</w:t>
            </w:r>
            <w:r w:rsidR="7DA46A07">
              <w:t xml:space="preserve"> Our front of house team will also be on hand</w:t>
            </w:r>
            <w:r w:rsidR="4B46FE1A">
              <w:t xml:space="preserve"> at the event</w:t>
            </w:r>
            <w:r w:rsidR="7DA46A07">
              <w:t xml:space="preserve"> to support any visitor who may need a brea</w:t>
            </w:r>
            <w:r w:rsidR="3A0769A0">
              <w:t xml:space="preserve">k away from the main event, so please do not </w:t>
            </w:r>
            <w:r w:rsidR="1CFFE138">
              <w:t>hesitate</w:t>
            </w:r>
            <w:r w:rsidR="3A0769A0">
              <w:t xml:space="preserve"> to ask if you need </w:t>
            </w:r>
            <w:r w:rsidR="70EEECF5">
              <w:t>additional</w:t>
            </w:r>
            <w:r w:rsidR="3A0769A0">
              <w:t xml:space="preserve"> support</w:t>
            </w:r>
            <w:r w:rsidR="289258D5">
              <w:t>.</w:t>
            </w:r>
          </w:p>
        </w:tc>
      </w:tr>
      <w:tr w:rsidR="00442B87" w14:paraId="2C9D3207" w14:textId="77777777" w:rsidTr="5607732D">
        <w:tc>
          <w:tcPr>
            <w:tcW w:w="9016" w:type="dxa"/>
            <w:gridSpan w:val="2"/>
            <w:shd w:val="clear" w:color="auto" w:fill="E2EFD9" w:themeFill="accent6" w:themeFillTint="33"/>
          </w:tcPr>
          <w:p w14:paraId="4DD2D75F" w14:textId="620938B8" w:rsidR="00442B87" w:rsidRDefault="00442B87" w:rsidP="490E902B">
            <w:pPr>
              <w:rPr>
                <w:b/>
                <w:bCs/>
                <w:i/>
                <w:iCs/>
              </w:rPr>
            </w:pPr>
            <w:r w:rsidRPr="490E902B">
              <w:rPr>
                <w:b/>
                <w:bCs/>
                <w:i/>
                <w:iCs/>
              </w:rPr>
              <w:t>Food and Drink</w:t>
            </w:r>
          </w:p>
        </w:tc>
      </w:tr>
      <w:tr w:rsidR="00442B87" w14:paraId="0BE5177D" w14:textId="77777777" w:rsidTr="5607732D">
        <w:tc>
          <w:tcPr>
            <w:tcW w:w="4508" w:type="dxa"/>
          </w:tcPr>
          <w:p w14:paraId="06AA5430" w14:textId="23166DC5" w:rsidR="00442B87" w:rsidRDefault="38C5D955">
            <w:r>
              <w:t xml:space="preserve">You are more than welcome to bring your own food and/or drink to this event. We politely ask that you please do not bring anything that is stored within a glass container </w:t>
            </w:r>
            <w:r w:rsidR="713CF88F">
              <w:t>and that you leave metal cutlery at home. Alcohol is also not permitted.</w:t>
            </w:r>
          </w:p>
        </w:tc>
        <w:tc>
          <w:tcPr>
            <w:tcW w:w="4508" w:type="dxa"/>
          </w:tcPr>
          <w:p w14:paraId="4F6C617F" w14:textId="50D20B4C" w:rsidR="00442B87" w:rsidRDefault="478C67A0">
            <w:r>
              <w:t xml:space="preserve">Due to </w:t>
            </w:r>
            <w:r w:rsidRPr="490E902B">
              <w:rPr>
                <w:highlight w:val="yellow"/>
              </w:rPr>
              <w:t xml:space="preserve">*insert reason* </w:t>
            </w:r>
            <w:r>
              <w:t xml:space="preserve">we are unfortunately not able to permit </w:t>
            </w:r>
            <w:r w:rsidR="51362347">
              <w:t>visitors to bring their own food and/or drink to this event unless</w:t>
            </w:r>
            <w:r>
              <w:t xml:space="preserve"> it represents</w:t>
            </w:r>
            <w:r w:rsidR="26DEDA39">
              <w:t xml:space="preserve"> a medical necessity.</w:t>
            </w:r>
            <w:r w:rsidR="73B1F652">
              <w:t xml:space="preserve"> If this is the case, please ensure all liquids are </w:t>
            </w:r>
            <w:r w:rsidR="5EA464F6">
              <w:t>contained</w:t>
            </w:r>
            <w:r w:rsidR="73B1F652">
              <w:t xml:space="preserve"> within sealed plastic bottles, and </w:t>
            </w:r>
            <w:r w:rsidR="4CC3023F">
              <w:t xml:space="preserve">that cold </w:t>
            </w:r>
            <w:r w:rsidR="73B1F652">
              <w:t xml:space="preserve">food </w:t>
            </w:r>
            <w:r w:rsidR="55EE8696">
              <w:t xml:space="preserve">is </w:t>
            </w:r>
            <w:r w:rsidR="73B1F652">
              <w:t xml:space="preserve">stored within </w:t>
            </w:r>
            <w:r w:rsidR="37345B7C">
              <w:t xml:space="preserve">small, </w:t>
            </w:r>
            <w:r w:rsidR="73B1F652">
              <w:t>see</w:t>
            </w:r>
            <w:r w:rsidR="2022BB50">
              <w:t>-</w:t>
            </w:r>
            <w:r w:rsidR="73B1F652">
              <w:t>through</w:t>
            </w:r>
            <w:r w:rsidR="26DEDA39">
              <w:t xml:space="preserve"> </w:t>
            </w:r>
            <w:r w:rsidR="5D17580B">
              <w:t xml:space="preserve">plastic bags. </w:t>
            </w:r>
            <w:r w:rsidR="7FA5367B">
              <w:t xml:space="preserve">Hot food, food stored within glass containers, </w:t>
            </w:r>
            <w:r w:rsidR="78B90FBC">
              <w:t>alcohol and</w:t>
            </w:r>
            <w:r w:rsidR="7FA5367B">
              <w:t xml:space="preserve"> metal </w:t>
            </w:r>
            <w:r w:rsidR="4896590A">
              <w:t>cutlery</w:t>
            </w:r>
            <w:r w:rsidR="7FA5367B">
              <w:t xml:space="preserve"> is not permitted under any circumstances</w:t>
            </w:r>
            <w:r w:rsidR="504A6B84">
              <w:t xml:space="preserve"> on site at this event.</w:t>
            </w:r>
          </w:p>
        </w:tc>
      </w:tr>
      <w:tr w:rsidR="00442B87" w14:paraId="41240B49" w14:textId="77777777" w:rsidTr="5607732D">
        <w:tc>
          <w:tcPr>
            <w:tcW w:w="9016" w:type="dxa"/>
            <w:gridSpan w:val="2"/>
            <w:shd w:val="clear" w:color="auto" w:fill="E2EFD9" w:themeFill="accent6" w:themeFillTint="33"/>
          </w:tcPr>
          <w:p w14:paraId="635B504A" w14:textId="271D05D2" w:rsidR="00442B87" w:rsidRDefault="00442B87" w:rsidP="490E902B">
            <w:pPr>
              <w:rPr>
                <w:b/>
                <w:bCs/>
                <w:i/>
                <w:iCs/>
              </w:rPr>
            </w:pPr>
            <w:r w:rsidRPr="490E902B">
              <w:rPr>
                <w:b/>
                <w:bCs/>
                <w:i/>
                <w:iCs/>
              </w:rPr>
              <w:t>Hearing Loop</w:t>
            </w:r>
          </w:p>
        </w:tc>
      </w:tr>
      <w:tr w:rsidR="00442B87" w14:paraId="51F4F3CD" w14:textId="77777777" w:rsidTr="5607732D">
        <w:tc>
          <w:tcPr>
            <w:tcW w:w="4508" w:type="dxa"/>
          </w:tcPr>
          <w:p w14:paraId="1ED1D8A5" w14:textId="07FC25F9" w:rsidR="00442B87" w:rsidRDefault="3F8D3491">
            <w:r>
              <w:t xml:space="preserve">A hearing loop will be available at this event. To connect onto this </w:t>
            </w:r>
            <w:r w:rsidR="6366F09D">
              <w:t>provision,</w:t>
            </w:r>
            <w:r>
              <w:t xml:space="preserve"> you </w:t>
            </w:r>
            <w:r>
              <w:lastRenderedPageBreak/>
              <w:t xml:space="preserve">will either need to pick up a </w:t>
            </w:r>
            <w:r w:rsidR="5D03F49D">
              <w:t>receiver</w:t>
            </w:r>
            <w:r>
              <w:t xml:space="preserve"> from </w:t>
            </w:r>
            <w:r w:rsidRPr="490E902B">
              <w:rPr>
                <w:highlight w:val="yellow"/>
              </w:rPr>
              <w:t>*insert location*</w:t>
            </w:r>
            <w:r>
              <w:t xml:space="preserve"> on arrival, switch to ‘T’, or</w:t>
            </w:r>
            <w:r w:rsidR="04147E05">
              <w:t xml:space="preserve"> use your own personal handheld device </w:t>
            </w:r>
            <w:r w:rsidR="58B7F37B">
              <w:t xml:space="preserve">and the </w:t>
            </w:r>
            <w:proofErr w:type="spellStart"/>
            <w:r w:rsidR="58B7F37B">
              <w:t>MobileConnect</w:t>
            </w:r>
            <w:proofErr w:type="spellEnd"/>
            <w:r w:rsidR="58B7F37B">
              <w:t xml:space="preserve"> App</w:t>
            </w:r>
            <w:r w:rsidR="2F89217C">
              <w:t xml:space="preserve"> to access th</w:t>
            </w:r>
            <w:r w:rsidR="68C71322">
              <w:t xml:space="preserve">e Sennheiser </w:t>
            </w:r>
            <w:r w:rsidR="0888BA52">
              <w:t xml:space="preserve">audio enhancement </w:t>
            </w:r>
            <w:r w:rsidR="68C71322">
              <w:t>system.</w:t>
            </w:r>
          </w:p>
        </w:tc>
        <w:tc>
          <w:tcPr>
            <w:tcW w:w="4508" w:type="dxa"/>
          </w:tcPr>
          <w:p w14:paraId="737105B5" w14:textId="6410149D" w:rsidR="00442B87" w:rsidRDefault="2F89217C">
            <w:r>
              <w:lastRenderedPageBreak/>
              <w:t xml:space="preserve">We are unfortunately not able to provide a hearing loop at this event. We </w:t>
            </w:r>
            <w:r w:rsidR="4F868FFE">
              <w:t>apologise</w:t>
            </w:r>
            <w:r>
              <w:t xml:space="preserve"> </w:t>
            </w:r>
            <w:r>
              <w:lastRenderedPageBreak/>
              <w:t xml:space="preserve">that we </w:t>
            </w:r>
            <w:r w:rsidR="757E8F8D">
              <w:t>haven't</w:t>
            </w:r>
            <w:r>
              <w:t xml:space="preserve">’ been able to remove this barrier to </w:t>
            </w:r>
            <w:r w:rsidR="01DEBF62">
              <w:t>participation</w:t>
            </w:r>
            <w:r>
              <w:t xml:space="preserve"> this time around, but we </w:t>
            </w:r>
            <w:r w:rsidR="1B367EF0">
              <w:t>encourage</w:t>
            </w:r>
            <w:r>
              <w:t xml:space="preserve"> you to bro</w:t>
            </w:r>
            <w:r w:rsidR="70341D65">
              <w:t xml:space="preserve">wse our ‘what’s on’ page for </w:t>
            </w:r>
            <w:r w:rsidR="39D5E103">
              <w:t>future events that offer this provision.</w:t>
            </w:r>
          </w:p>
        </w:tc>
      </w:tr>
      <w:tr w:rsidR="00442B87" w14:paraId="738533A7" w14:textId="77777777" w:rsidTr="5607732D">
        <w:tc>
          <w:tcPr>
            <w:tcW w:w="9016" w:type="dxa"/>
            <w:gridSpan w:val="2"/>
            <w:shd w:val="clear" w:color="auto" w:fill="E2EFD9" w:themeFill="accent6" w:themeFillTint="33"/>
          </w:tcPr>
          <w:p w14:paraId="474D1757" w14:textId="06EA33C0" w:rsidR="00442B87" w:rsidRDefault="00442B87" w:rsidP="490E902B">
            <w:pPr>
              <w:rPr>
                <w:b/>
                <w:bCs/>
                <w:i/>
                <w:iCs/>
              </w:rPr>
            </w:pPr>
            <w:r w:rsidRPr="490E902B">
              <w:rPr>
                <w:b/>
                <w:bCs/>
                <w:i/>
                <w:iCs/>
              </w:rPr>
              <w:lastRenderedPageBreak/>
              <w:t>P</w:t>
            </w:r>
            <w:r w:rsidR="6E41C34E" w:rsidRPr="490E902B">
              <w:rPr>
                <w:b/>
                <w:bCs/>
                <w:i/>
                <w:iCs/>
              </w:rPr>
              <w:t>r</w:t>
            </w:r>
            <w:r w:rsidRPr="490E902B">
              <w:rPr>
                <w:b/>
                <w:bCs/>
                <w:i/>
                <w:iCs/>
              </w:rPr>
              <w:t>ayer Space</w:t>
            </w:r>
          </w:p>
        </w:tc>
      </w:tr>
      <w:tr w:rsidR="00442B87" w14:paraId="5A217A6C" w14:textId="77777777" w:rsidTr="5607732D">
        <w:tc>
          <w:tcPr>
            <w:tcW w:w="4508" w:type="dxa"/>
          </w:tcPr>
          <w:p w14:paraId="259F265F" w14:textId="37C6750E" w:rsidR="00442B87" w:rsidRDefault="673C0FB9">
            <w:r>
              <w:t xml:space="preserve">A prayer/quiet space is available for </w:t>
            </w:r>
            <w:r w:rsidR="25E0F4EB">
              <w:t>visit</w:t>
            </w:r>
            <w:r w:rsidR="29E21F02">
              <w:t>ors</w:t>
            </w:r>
            <w:r>
              <w:t xml:space="preserve"> at this event. Should you wish to use this space, please speak to a member of our </w:t>
            </w:r>
            <w:r w:rsidR="468E8252">
              <w:t>front of house team</w:t>
            </w:r>
            <w:r w:rsidR="1B384B5C">
              <w:t>;</w:t>
            </w:r>
            <w:r w:rsidR="468E8252">
              <w:t xml:space="preserve"> they’ll be happy to direct you.</w:t>
            </w:r>
          </w:p>
        </w:tc>
        <w:tc>
          <w:tcPr>
            <w:tcW w:w="4508" w:type="dxa"/>
          </w:tcPr>
          <w:p w14:paraId="658FD66A" w14:textId="37C1E064" w:rsidR="00442B87" w:rsidRDefault="2403BD8B">
            <w:r>
              <w:t>We unfortunately</w:t>
            </w:r>
            <w:r w:rsidR="3937E36F">
              <w:t xml:space="preserve"> do not have room</w:t>
            </w:r>
            <w:r>
              <w:t xml:space="preserve"> to provide a dedicated p</w:t>
            </w:r>
            <w:r w:rsidR="1CE74D1B">
              <w:t>r</w:t>
            </w:r>
            <w:r>
              <w:t xml:space="preserve">ayer space at this event, </w:t>
            </w:r>
            <w:r w:rsidR="017DC6C4">
              <w:t xml:space="preserve">but </w:t>
            </w:r>
            <w:r w:rsidR="614522F7">
              <w:t xml:space="preserve">should you have a need for privacy please speak with our front of house team and they will try their best to find </w:t>
            </w:r>
            <w:r w:rsidR="3C246DB5">
              <w:t>you a</w:t>
            </w:r>
            <w:r w:rsidR="614522F7">
              <w:t xml:space="preserve"> suitable </w:t>
            </w:r>
            <w:r w:rsidR="5A1BC57F">
              <w:t>space.</w:t>
            </w:r>
          </w:p>
        </w:tc>
      </w:tr>
      <w:tr w:rsidR="00442B87" w14:paraId="4DBEA9FB" w14:textId="77777777" w:rsidTr="5607732D">
        <w:tc>
          <w:tcPr>
            <w:tcW w:w="9016" w:type="dxa"/>
            <w:gridSpan w:val="2"/>
            <w:shd w:val="clear" w:color="auto" w:fill="E2EFD9" w:themeFill="accent6" w:themeFillTint="33"/>
          </w:tcPr>
          <w:p w14:paraId="734C35F3" w14:textId="76D294DE" w:rsidR="00442B87" w:rsidRDefault="00442B87" w:rsidP="490E902B">
            <w:pPr>
              <w:rPr>
                <w:b/>
                <w:bCs/>
                <w:i/>
                <w:iCs/>
              </w:rPr>
            </w:pPr>
            <w:r w:rsidRPr="490E902B">
              <w:rPr>
                <w:b/>
                <w:bCs/>
                <w:i/>
                <w:iCs/>
              </w:rPr>
              <w:t xml:space="preserve">Seating </w:t>
            </w:r>
          </w:p>
        </w:tc>
      </w:tr>
      <w:tr w:rsidR="00442B87" w14:paraId="040CA71F" w14:textId="77777777" w:rsidTr="5607732D">
        <w:tc>
          <w:tcPr>
            <w:tcW w:w="4508" w:type="dxa"/>
          </w:tcPr>
          <w:p w14:paraId="178FD2D7" w14:textId="77777777" w:rsidR="00442B87" w:rsidRDefault="00442B87"/>
        </w:tc>
        <w:tc>
          <w:tcPr>
            <w:tcW w:w="4508" w:type="dxa"/>
          </w:tcPr>
          <w:p w14:paraId="039847F1" w14:textId="742B5E12" w:rsidR="00442B87" w:rsidRDefault="03E61EE8">
            <w:r>
              <w:t>Due to the nature of this event, only limited</w:t>
            </w:r>
            <w:r w:rsidR="27BFDAF4">
              <w:t xml:space="preserve"> </w:t>
            </w:r>
            <w:r>
              <w:t xml:space="preserve">seating will be available. You are more the welcome to bring your own </w:t>
            </w:r>
            <w:r w:rsidR="6E805840">
              <w:t>chair</w:t>
            </w:r>
            <w:r>
              <w:t xml:space="preserve"> with you</w:t>
            </w:r>
            <w:r w:rsidR="089A42A5">
              <w:t>, a</w:t>
            </w:r>
            <w:r w:rsidR="1909D71D">
              <w:t>nd our front of house team will try their best</w:t>
            </w:r>
            <w:r w:rsidR="31224FCB">
              <w:t xml:space="preserve"> to find a suitable option for those with mobility needs, however, the</w:t>
            </w:r>
            <w:r w:rsidR="3FD4CE7C">
              <w:t xml:space="preserve"> provision of seating cannot be guaranteed.</w:t>
            </w:r>
            <w:r w:rsidR="31224FCB">
              <w:t xml:space="preserve"> </w:t>
            </w:r>
          </w:p>
        </w:tc>
      </w:tr>
      <w:tr w:rsidR="00442B87" w14:paraId="1A351DD3" w14:textId="77777777" w:rsidTr="5607732D">
        <w:tc>
          <w:tcPr>
            <w:tcW w:w="9016" w:type="dxa"/>
            <w:gridSpan w:val="2"/>
            <w:shd w:val="clear" w:color="auto" w:fill="E2EFD9" w:themeFill="accent6" w:themeFillTint="33"/>
          </w:tcPr>
          <w:p w14:paraId="1FDA7131" w14:textId="25B9CF03" w:rsidR="00442B87" w:rsidRDefault="00442B87" w:rsidP="490E902B">
            <w:pPr>
              <w:rPr>
                <w:b/>
                <w:bCs/>
                <w:i/>
                <w:iCs/>
              </w:rPr>
            </w:pPr>
            <w:r w:rsidRPr="490E902B">
              <w:rPr>
                <w:b/>
                <w:bCs/>
                <w:i/>
                <w:iCs/>
              </w:rPr>
              <w:t>Visual Story</w:t>
            </w:r>
          </w:p>
        </w:tc>
      </w:tr>
      <w:tr w:rsidR="00442B87" w14:paraId="1EC25BFF" w14:textId="77777777" w:rsidTr="5607732D">
        <w:tc>
          <w:tcPr>
            <w:tcW w:w="4508" w:type="dxa"/>
          </w:tcPr>
          <w:p w14:paraId="02C5E3E6" w14:textId="11D9FDD8" w:rsidR="00442B87" w:rsidRDefault="719CEA15">
            <w:r>
              <w:t>A visual story, created by</w:t>
            </w:r>
            <w:r w:rsidR="381BBBA7">
              <w:t xml:space="preserve"> our friends at</w:t>
            </w:r>
            <w:r>
              <w:t xml:space="preserve"> </w:t>
            </w:r>
            <w:r w:rsidRPr="490E902B">
              <w:rPr>
                <w:highlight w:val="yellow"/>
              </w:rPr>
              <w:t>*insert provid</w:t>
            </w:r>
            <w:r w:rsidR="6E85EC10" w:rsidRPr="490E902B">
              <w:rPr>
                <w:highlight w:val="yellow"/>
              </w:rPr>
              <w:t>er</w:t>
            </w:r>
            <w:r w:rsidRPr="490E902B">
              <w:rPr>
                <w:highlight w:val="yellow"/>
              </w:rPr>
              <w:t>*</w:t>
            </w:r>
            <w:r>
              <w:t xml:space="preserve">, will be </w:t>
            </w:r>
            <w:r w:rsidR="25F53578">
              <w:t>available</w:t>
            </w:r>
            <w:r>
              <w:t xml:space="preserve"> for this event. </w:t>
            </w:r>
            <w:r w:rsidR="5775C0B2">
              <w:t xml:space="preserve">Please return to this web </w:t>
            </w:r>
            <w:r w:rsidR="19C3D64D">
              <w:t>p</w:t>
            </w:r>
            <w:r w:rsidR="5775C0B2">
              <w:t xml:space="preserve">age on </w:t>
            </w:r>
            <w:r w:rsidR="5775C0B2" w:rsidRPr="490E902B">
              <w:rPr>
                <w:highlight w:val="yellow"/>
              </w:rPr>
              <w:t>*insert date*</w:t>
            </w:r>
            <w:r w:rsidR="5775C0B2">
              <w:t xml:space="preserve"> when the visual story will be available to view</w:t>
            </w:r>
            <w:r w:rsidR="6C3415E4">
              <w:t xml:space="preserve"> and print.</w:t>
            </w:r>
          </w:p>
        </w:tc>
        <w:tc>
          <w:tcPr>
            <w:tcW w:w="4508" w:type="dxa"/>
          </w:tcPr>
          <w:p w14:paraId="7CC4A387" w14:textId="6C04DE33" w:rsidR="00442B87" w:rsidRDefault="719CEA15" w:rsidP="490E902B">
            <w:r>
              <w:t xml:space="preserve">We are </w:t>
            </w:r>
            <w:r w:rsidR="1345A46E">
              <w:t>unfortunately</w:t>
            </w:r>
            <w:r>
              <w:t xml:space="preserve"> not able to provide a visual story for this event</w:t>
            </w:r>
            <w:r w:rsidR="0A2EC398">
              <w:t>,</w:t>
            </w:r>
            <w:r>
              <w:t xml:space="preserve"> but we encourage you </w:t>
            </w:r>
            <w:r w:rsidR="7B7BE425">
              <w:t>to browse our ‘what’s on’ page for future events that offer this provision.</w:t>
            </w:r>
            <w:r w:rsidR="43CCB701">
              <w:t xml:space="preserve"> You are also more than welcome to ask</w:t>
            </w:r>
            <w:r w:rsidR="1DB0D450">
              <w:t xml:space="preserve"> us any access-related</w:t>
            </w:r>
            <w:r w:rsidR="43CCB701">
              <w:t xml:space="preserve"> </w:t>
            </w:r>
            <w:r w:rsidR="75F06619">
              <w:t xml:space="preserve">questions that are not answered on this webpage. Please contact us at </w:t>
            </w:r>
            <w:r w:rsidR="75F06619" w:rsidRPr="490E902B">
              <w:rPr>
                <w:highlight w:val="yellow"/>
              </w:rPr>
              <w:t>*insert email address*</w:t>
            </w:r>
            <w:r w:rsidR="75F06619">
              <w:t xml:space="preserve"> or give us a call on </w:t>
            </w:r>
            <w:r w:rsidR="75F06619" w:rsidRPr="490E902B">
              <w:rPr>
                <w:highlight w:val="yellow"/>
              </w:rPr>
              <w:t>*insert phone number</w:t>
            </w:r>
            <w:proofErr w:type="gramStart"/>
            <w:r w:rsidR="75F06619" w:rsidRPr="490E902B">
              <w:rPr>
                <w:highlight w:val="yellow"/>
              </w:rPr>
              <w:t>*</w:t>
            </w:r>
            <w:r w:rsidR="018C19DA" w:rsidRPr="490E902B">
              <w:rPr>
                <w:highlight w:val="yellow"/>
              </w:rPr>
              <w:t xml:space="preserve">  </w:t>
            </w:r>
            <w:r w:rsidR="018C19DA">
              <w:t>-</w:t>
            </w:r>
            <w:proofErr w:type="gramEnd"/>
            <w:r w:rsidR="018C19DA">
              <w:t xml:space="preserve"> we’ll try our best to help.</w:t>
            </w:r>
          </w:p>
        </w:tc>
      </w:tr>
      <w:tr w:rsidR="00442B87" w14:paraId="505608EF" w14:textId="77777777" w:rsidTr="5607732D">
        <w:tc>
          <w:tcPr>
            <w:tcW w:w="9016" w:type="dxa"/>
            <w:gridSpan w:val="2"/>
            <w:shd w:val="clear" w:color="auto" w:fill="E2EFD9" w:themeFill="accent6" w:themeFillTint="33"/>
          </w:tcPr>
          <w:p w14:paraId="169E41FB" w14:textId="0B9B0F65" w:rsidR="00442B87" w:rsidRDefault="00442B87" w:rsidP="490E902B">
            <w:pPr>
              <w:rPr>
                <w:b/>
                <w:bCs/>
                <w:i/>
                <w:iCs/>
              </w:rPr>
            </w:pPr>
            <w:r w:rsidRPr="490E902B">
              <w:rPr>
                <w:b/>
                <w:bCs/>
                <w:i/>
                <w:iCs/>
              </w:rPr>
              <w:t>Wheelchair Access</w:t>
            </w:r>
          </w:p>
        </w:tc>
      </w:tr>
      <w:tr w:rsidR="00442B87" w14:paraId="0853F1B6" w14:textId="77777777" w:rsidTr="5607732D">
        <w:tc>
          <w:tcPr>
            <w:tcW w:w="4508" w:type="dxa"/>
          </w:tcPr>
          <w:p w14:paraId="59CD9E60" w14:textId="07377336" w:rsidR="00442B87" w:rsidRDefault="191FBAC1">
            <w:r>
              <w:t>The venue for this event is fully wheelchair accessible.</w:t>
            </w:r>
          </w:p>
          <w:p w14:paraId="07B1B5C0" w14:textId="36255127" w:rsidR="00442B87" w:rsidRDefault="00442B87"/>
          <w:p w14:paraId="1C44FF54" w14:textId="739C7FD8" w:rsidR="00442B87" w:rsidRDefault="061A7685" w:rsidP="490E902B">
            <w:pPr>
              <w:rPr>
                <w:color w:val="FF0000"/>
              </w:rPr>
            </w:pPr>
            <w:r w:rsidRPr="490E902B">
              <w:rPr>
                <w:color w:val="FF0000"/>
              </w:rPr>
              <w:t>Also include if relevant:</w:t>
            </w:r>
          </w:p>
          <w:p w14:paraId="3947EC7F" w14:textId="769B1B9D" w:rsidR="00442B87" w:rsidRDefault="061A7685" w:rsidP="490E902B">
            <w:pPr>
              <w:pStyle w:val="ListParagraph"/>
              <w:numPr>
                <w:ilvl w:val="0"/>
                <w:numId w:val="1"/>
              </w:numPr>
            </w:pPr>
            <w:r>
              <w:t xml:space="preserve">The wheelchair accessible entrance is located </w:t>
            </w:r>
            <w:r w:rsidRPr="490E902B">
              <w:rPr>
                <w:highlight w:val="yellow"/>
              </w:rPr>
              <w:t>*insert details*</w:t>
            </w:r>
            <w:r>
              <w:t xml:space="preserve"> and</w:t>
            </w:r>
            <w:r w:rsidR="191FBAC1">
              <w:t xml:space="preserve"> </w:t>
            </w:r>
            <w:r w:rsidR="5923EE77">
              <w:t>a</w:t>
            </w:r>
            <w:r w:rsidR="191FBAC1">
              <w:t xml:space="preserve">ccess to the </w:t>
            </w:r>
            <w:r w:rsidR="191FBAC1" w:rsidRPr="490E902B">
              <w:rPr>
                <w:highlight w:val="yellow"/>
              </w:rPr>
              <w:t>*insert floor*</w:t>
            </w:r>
            <w:r w:rsidR="191FBAC1">
              <w:t xml:space="preserve"> is </w:t>
            </w:r>
            <w:r w:rsidR="2E087FA4">
              <w:t xml:space="preserve">via a lift that is located </w:t>
            </w:r>
            <w:r w:rsidR="2E087FA4" w:rsidRPr="490E902B">
              <w:rPr>
                <w:highlight w:val="yellow"/>
              </w:rPr>
              <w:t>*</w:t>
            </w:r>
            <w:r w:rsidR="3C8AAE0F" w:rsidRPr="490E902B">
              <w:rPr>
                <w:highlight w:val="yellow"/>
              </w:rPr>
              <w:t xml:space="preserve">insert </w:t>
            </w:r>
            <w:r w:rsidR="5742B44C" w:rsidRPr="490E902B">
              <w:rPr>
                <w:highlight w:val="yellow"/>
              </w:rPr>
              <w:t>details*.</w:t>
            </w:r>
          </w:p>
          <w:p w14:paraId="0FA18EFF" w14:textId="75A4B86B" w:rsidR="00442B87" w:rsidRDefault="638688F5" w:rsidP="490E902B">
            <w:pPr>
              <w:pStyle w:val="ListParagraph"/>
              <w:numPr>
                <w:ilvl w:val="0"/>
                <w:numId w:val="1"/>
              </w:numPr>
            </w:pPr>
            <w:r>
              <w:t>The ground condition on site is</w:t>
            </w:r>
            <w:r w:rsidRPr="490E902B">
              <w:rPr>
                <w:highlight w:val="yellow"/>
              </w:rPr>
              <w:t xml:space="preserve"> *insert description*</w:t>
            </w:r>
            <w:r>
              <w:t xml:space="preserve"> </w:t>
            </w:r>
            <w:r w:rsidRPr="490E902B">
              <w:rPr>
                <w:color w:val="FF0000"/>
              </w:rPr>
              <w:t>(e.g., firm grass, mixed sized gravel</w:t>
            </w:r>
            <w:r w:rsidR="346C3687" w:rsidRPr="490E902B">
              <w:rPr>
                <w:color w:val="FF0000"/>
              </w:rPr>
              <w:t xml:space="preserve">) </w:t>
            </w:r>
            <w:r w:rsidR="346C3687" w:rsidRPr="490E902B">
              <w:t xml:space="preserve">and </w:t>
            </w:r>
            <w:r w:rsidR="5E2856D5" w:rsidRPr="490E902B">
              <w:t xml:space="preserve">a limited number of self-propelled all terrain wheelchairs with MTB </w:t>
            </w:r>
            <w:r w:rsidR="2B4F6A86" w:rsidRPr="490E902B">
              <w:t>tiers</w:t>
            </w:r>
            <w:r w:rsidR="5E2856D5" w:rsidRPr="490E902B">
              <w:t xml:space="preserve"> are available for visitors to borrow who would benefit from being able to </w:t>
            </w:r>
            <w:r w:rsidR="5E2856D5" w:rsidRPr="490E902B">
              <w:lastRenderedPageBreak/>
              <w:t>transfer into a more robust wheelchair</w:t>
            </w:r>
            <w:r w:rsidR="18ACE18B" w:rsidRPr="490E902B">
              <w:t>.</w:t>
            </w:r>
          </w:p>
        </w:tc>
        <w:tc>
          <w:tcPr>
            <w:tcW w:w="4508" w:type="dxa"/>
          </w:tcPr>
          <w:p w14:paraId="43F77BC4" w14:textId="729F5BBF" w:rsidR="00442B87" w:rsidRDefault="4B86887D" w:rsidP="490E902B">
            <w:r w:rsidRPr="490E902B">
              <w:rPr>
                <w:highlight w:val="yellow"/>
              </w:rPr>
              <w:lastRenderedPageBreak/>
              <w:t>*Detail specific areas of the venue that aren't wheelchair accessible e.g., stage</w:t>
            </w:r>
            <w:r w:rsidR="14A9B982" w:rsidRPr="490E902B">
              <w:rPr>
                <w:highlight w:val="yellow"/>
              </w:rPr>
              <w:t xml:space="preserve">, toilets, </w:t>
            </w:r>
            <w:r w:rsidR="0F82AA0E" w:rsidRPr="490E902B">
              <w:rPr>
                <w:highlight w:val="yellow"/>
              </w:rPr>
              <w:t>bar</w:t>
            </w:r>
            <w:r w:rsidR="14A9B982" w:rsidRPr="490E902B">
              <w:rPr>
                <w:highlight w:val="yellow"/>
              </w:rPr>
              <w:t xml:space="preserve"> etc.*</w:t>
            </w:r>
            <w:r w:rsidR="4AB77F87">
              <w:t xml:space="preserve"> We understand that this represents a major barrier to participation for some of our visit</w:t>
            </w:r>
            <w:r w:rsidR="07E99D21">
              <w:t>ors</w:t>
            </w:r>
            <w:r w:rsidR="4AB77F87">
              <w:t xml:space="preserve">, and whilst we will have </w:t>
            </w:r>
            <w:r w:rsidR="6F60BAF1">
              <w:t>our</w:t>
            </w:r>
            <w:r w:rsidR="4AB77F87">
              <w:t xml:space="preserve"> wonderful front of house team on</w:t>
            </w:r>
            <w:r w:rsidR="1461030B">
              <w:t xml:space="preserve"> hand to support in whatever </w:t>
            </w:r>
            <w:r w:rsidR="099B9BBE">
              <w:t xml:space="preserve">way </w:t>
            </w:r>
            <w:r w:rsidR="1461030B">
              <w:t>they can, we know this won’t be enough to make attendance possible for everyone.</w:t>
            </w:r>
            <w:r w:rsidR="1C4E2FE2">
              <w:t xml:space="preserve"> We apologi</w:t>
            </w:r>
            <w:r w:rsidR="5C7B1AA4">
              <w:t>se</w:t>
            </w:r>
            <w:r w:rsidR="1C4E2FE2">
              <w:t xml:space="preserve"> that we haven't been able to remove this access barrier</w:t>
            </w:r>
            <w:r w:rsidR="479A7DAD">
              <w:t xml:space="preserve"> at this event.</w:t>
            </w:r>
          </w:p>
        </w:tc>
      </w:tr>
    </w:tbl>
    <w:p w14:paraId="490D2DD1" w14:textId="77777777" w:rsidR="002F1B02" w:rsidRDefault="002F1B02"/>
    <w:p w14:paraId="6B28EB4A" w14:textId="389273AD" w:rsidR="6206F773" w:rsidRPr="00BE0DEA" w:rsidRDefault="6206F773" w:rsidP="5607732D">
      <w:r w:rsidRPr="00BE0DEA">
        <w:t>Created by Jay Millard Consultancy (</w:t>
      </w:r>
      <w:hyperlink r:id="rId8">
        <w:r w:rsidRPr="00BE0DEA">
          <w:rPr>
            <w:rStyle w:val="Hyperlink"/>
          </w:rPr>
          <w:t>jaymillard@protonmail.com</w:t>
        </w:r>
      </w:hyperlink>
      <w:r w:rsidRPr="00BE0DEA">
        <w:t xml:space="preserve">) </w:t>
      </w:r>
    </w:p>
    <w:sectPr w:rsidR="6206F773" w:rsidRPr="00BE0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piGiZnmQypuZa" int2:id="2azyGGk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A12DD"/>
    <w:multiLevelType w:val="hybridMultilevel"/>
    <w:tmpl w:val="A4527A66"/>
    <w:lvl w:ilvl="0" w:tplc="2C342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20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63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A7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6C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E7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04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22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4CD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64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87"/>
    <w:rsid w:val="0011A92B"/>
    <w:rsid w:val="002CAC71"/>
    <w:rsid w:val="002F1B02"/>
    <w:rsid w:val="00442B87"/>
    <w:rsid w:val="004C399A"/>
    <w:rsid w:val="0061670E"/>
    <w:rsid w:val="009C2D84"/>
    <w:rsid w:val="00AF4996"/>
    <w:rsid w:val="00B45EB1"/>
    <w:rsid w:val="00BE0DEA"/>
    <w:rsid w:val="00C45AE1"/>
    <w:rsid w:val="00C95C37"/>
    <w:rsid w:val="00CA6B27"/>
    <w:rsid w:val="00DD52A7"/>
    <w:rsid w:val="00DEECFF"/>
    <w:rsid w:val="017DC6C4"/>
    <w:rsid w:val="018C19DA"/>
    <w:rsid w:val="01B2258D"/>
    <w:rsid w:val="01DEBF62"/>
    <w:rsid w:val="02209541"/>
    <w:rsid w:val="0386E982"/>
    <w:rsid w:val="03E61EE8"/>
    <w:rsid w:val="04147E05"/>
    <w:rsid w:val="047645E1"/>
    <w:rsid w:val="0517CFFF"/>
    <w:rsid w:val="061A7685"/>
    <w:rsid w:val="065193B6"/>
    <w:rsid w:val="06990430"/>
    <w:rsid w:val="078FB0E8"/>
    <w:rsid w:val="07AE7103"/>
    <w:rsid w:val="07E99D21"/>
    <w:rsid w:val="083545C1"/>
    <w:rsid w:val="0888BA52"/>
    <w:rsid w:val="089A42A5"/>
    <w:rsid w:val="08ABF81E"/>
    <w:rsid w:val="08CDB9F6"/>
    <w:rsid w:val="099B9BBE"/>
    <w:rsid w:val="0A2EC398"/>
    <w:rsid w:val="0A8ABC98"/>
    <w:rsid w:val="0AE48136"/>
    <w:rsid w:val="0B3C7166"/>
    <w:rsid w:val="0B5CA6D5"/>
    <w:rsid w:val="0CA7B453"/>
    <w:rsid w:val="0DE239A6"/>
    <w:rsid w:val="0E9798A5"/>
    <w:rsid w:val="0EA3C799"/>
    <w:rsid w:val="0EEB2276"/>
    <w:rsid w:val="0F82AA0E"/>
    <w:rsid w:val="0F99F97F"/>
    <w:rsid w:val="0F9AC2CD"/>
    <w:rsid w:val="1345A46E"/>
    <w:rsid w:val="13C61AA8"/>
    <w:rsid w:val="1461030B"/>
    <w:rsid w:val="146D6AA2"/>
    <w:rsid w:val="14810EC3"/>
    <w:rsid w:val="14A9B982"/>
    <w:rsid w:val="153C7ACA"/>
    <w:rsid w:val="16D84B2B"/>
    <w:rsid w:val="171BFCFF"/>
    <w:rsid w:val="173BD82B"/>
    <w:rsid w:val="18ACE18B"/>
    <w:rsid w:val="1909D71D"/>
    <w:rsid w:val="191FBAC1"/>
    <w:rsid w:val="196E85EF"/>
    <w:rsid w:val="1971014C"/>
    <w:rsid w:val="19AE2009"/>
    <w:rsid w:val="19C3D64D"/>
    <w:rsid w:val="1A32E936"/>
    <w:rsid w:val="1ADFE884"/>
    <w:rsid w:val="1B367EF0"/>
    <w:rsid w:val="1B37B2F9"/>
    <w:rsid w:val="1B384B5C"/>
    <w:rsid w:val="1C4E2FE2"/>
    <w:rsid w:val="1CE74D1B"/>
    <w:rsid w:val="1CFFE138"/>
    <w:rsid w:val="1D7521A9"/>
    <w:rsid w:val="1DA8DE72"/>
    <w:rsid w:val="1DB0D450"/>
    <w:rsid w:val="1DD9550A"/>
    <w:rsid w:val="1E91D401"/>
    <w:rsid w:val="1E922378"/>
    <w:rsid w:val="1EC29895"/>
    <w:rsid w:val="2022BB50"/>
    <w:rsid w:val="205E68F6"/>
    <w:rsid w:val="20D51B53"/>
    <w:rsid w:val="21FA3957"/>
    <w:rsid w:val="2270EBB4"/>
    <w:rsid w:val="2403BD8B"/>
    <w:rsid w:val="249C8E90"/>
    <w:rsid w:val="24C5BC59"/>
    <w:rsid w:val="25D7C1A8"/>
    <w:rsid w:val="25E0F4EB"/>
    <w:rsid w:val="25F53578"/>
    <w:rsid w:val="26618CBA"/>
    <w:rsid w:val="26DEDA39"/>
    <w:rsid w:val="26E2976E"/>
    <w:rsid w:val="2756E9BF"/>
    <w:rsid w:val="27A3AA18"/>
    <w:rsid w:val="27BFDAF4"/>
    <w:rsid w:val="28160729"/>
    <w:rsid w:val="282AAD69"/>
    <w:rsid w:val="289258D5"/>
    <w:rsid w:val="29468E06"/>
    <w:rsid w:val="29E21F02"/>
    <w:rsid w:val="2A319A25"/>
    <w:rsid w:val="2ADF6646"/>
    <w:rsid w:val="2B1D9F2D"/>
    <w:rsid w:val="2B4F6A86"/>
    <w:rsid w:val="2C249D0E"/>
    <w:rsid w:val="2D4B1B89"/>
    <w:rsid w:val="2DBC225E"/>
    <w:rsid w:val="2DF9C33F"/>
    <w:rsid w:val="2E087FA4"/>
    <w:rsid w:val="2E0DA16B"/>
    <w:rsid w:val="2E9F161E"/>
    <w:rsid w:val="2EACF109"/>
    <w:rsid w:val="2F02EAD1"/>
    <w:rsid w:val="2F269F1F"/>
    <w:rsid w:val="2F89217C"/>
    <w:rsid w:val="2F8A76C3"/>
    <w:rsid w:val="30464584"/>
    <w:rsid w:val="3101A3B1"/>
    <w:rsid w:val="31224FCB"/>
    <w:rsid w:val="3255AC2E"/>
    <w:rsid w:val="32EA8687"/>
    <w:rsid w:val="32ED704C"/>
    <w:rsid w:val="338602D0"/>
    <w:rsid w:val="33A65807"/>
    <w:rsid w:val="340F8B0C"/>
    <w:rsid w:val="3445C0AF"/>
    <w:rsid w:val="346C3687"/>
    <w:rsid w:val="35E19110"/>
    <w:rsid w:val="37345B7C"/>
    <w:rsid w:val="375EDD3A"/>
    <w:rsid w:val="377D6171"/>
    <w:rsid w:val="37C19947"/>
    <w:rsid w:val="3804A96E"/>
    <w:rsid w:val="381BBBA7"/>
    <w:rsid w:val="38C5D955"/>
    <w:rsid w:val="391931D2"/>
    <w:rsid w:val="3937E36F"/>
    <w:rsid w:val="39D5E103"/>
    <w:rsid w:val="3A0769A0"/>
    <w:rsid w:val="3A0A342F"/>
    <w:rsid w:val="3A60BE13"/>
    <w:rsid w:val="3A62C8AB"/>
    <w:rsid w:val="3AB50233"/>
    <w:rsid w:val="3ABCC105"/>
    <w:rsid w:val="3BBDC2C0"/>
    <w:rsid w:val="3BFC8E74"/>
    <w:rsid w:val="3C07E091"/>
    <w:rsid w:val="3C246DB5"/>
    <w:rsid w:val="3C8AAE0F"/>
    <w:rsid w:val="3D87C8B4"/>
    <w:rsid w:val="3DC13D27"/>
    <w:rsid w:val="3F871CBB"/>
    <w:rsid w:val="3F8D3491"/>
    <w:rsid w:val="3FBB6ECF"/>
    <w:rsid w:val="3FD4CE7C"/>
    <w:rsid w:val="40020262"/>
    <w:rsid w:val="405DCF22"/>
    <w:rsid w:val="407F52DF"/>
    <w:rsid w:val="4192F0F6"/>
    <w:rsid w:val="4294AE4A"/>
    <w:rsid w:val="42C44172"/>
    <w:rsid w:val="42C8019E"/>
    <w:rsid w:val="42E40C4A"/>
    <w:rsid w:val="438051E1"/>
    <w:rsid w:val="43CCB701"/>
    <w:rsid w:val="4463D1FF"/>
    <w:rsid w:val="4478D614"/>
    <w:rsid w:val="44871613"/>
    <w:rsid w:val="44A3C575"/>
    <w:rsid w:val="45D017B2"/>
    <w:rsid w:val="461ED43A"/>
    <w:rsid w:val="4622E674"/>
    <w:rsid w:val="4686EA5D"/>
    <w:rsid w:val="468E8252"/>
    <w:rsid w:val="46F8823B"/>
    <w:rsid w:val="478C67A0"/>
    <w:rsid w:val="479A7DAD"/>
    <w:rsid w:val="479AD258"/>
    <w:rsid w:val="47B1EDC7"/>
    <w:rsid w:val="484812CF"/>
    <w:rsid w:val="4853C304"/>
    <w:rsid w:val="485B7814"/>
    <w:rsid w:val="4896590A"/>
    <w:rsid w:val="490E902B"/>
    <w:rsid w:val="494785F7"/>
    <w:rsid w:val="4953BFD4"/>
    <w:rsid w:val="49F7B2C1"/>
    <w:rsid w:val="4A46E915"/>
    <w:rsid w:val="4AB77F87"/>
    <w:rsid w:val="4ADAD255"/>
    <w:rsid w:val="4B46FE1A"/>
    <w:rsid w:val="4B86887D"/>
    <w:rsid w:val="4C1A9FC4"/>
    <w:rsid w:val="4C22B7AA"/>
    <w:rsid w:val="4C45F429"/>
    <w:rsid w:val="4CC25DBB"/>
    <w:rsid w:val="4CC3023F"/>
    <w:rsid w:val="4DBE880B"/>
    <w:rsid w:val="4E9709A0"/>
    <w:rsid w:val="4F1374D2"/>
    <w:rsid w:val="4F5A586C"/>
    <w:rsid w:val="4F868FFE"/>
    <w:rsid w:val="4F9F00DF"/>
    <w:rsid w:val="504A6B84"/>
    <w:rsid w:val="5099E3C9"/>
    <w:rsid w:val="50C1C00D"/>
    <w:rsid w:val="51362347"/>
    <w:rsid w:val="520292D0"/>
    <w:rsid w:val="525D906E"/>
    <w:rsid w:val="53C2F717"/>
    <w:rsid w:val="53F960CF"/>
    <w:rsid w:val="553A3392"/>
    <w:rsid w:val="5567C909"/>
    <w:rsid w:val="55B4C39C"/>
    <w:rsid w:val="55EE8696"/>
    <w:rsid w:val="5607732D"/>
    <w:rsid w:val="5742B44C"/>
    <w:rsid w:val="5775C0B2"/>
    <w:rsid w:val="5888B9DF"/>
    <w:rsid w:val="58B7F37B"/>
    <w:rsid w:val="5923EE77"/>
    <w:rsid w:val="59AEC7C8"/>
    <w:rsid w:val="5A0DA4B5"/>
    <w:rsid w:val="5A1BC57F"/>
    <w:rsid w:val="5AA4F899"/>
    <w:rsid w:val="5ACD7F3A"/>
    <w:rsid w:val="5B864F1A"/>
    <w:rsid w:val="5BD8D5F8"/>
    <w:rsid w:val="5C40C8FA"/>
    <w:rsid w:val="5C55D38A"/>
    <w:rsid w:val="5C7971AD"/>
    <w:rsid w:val="5C7B1AA4"/>
    <w:rsid w:val="5CF25E00"/>
    <w:rsid w:val="5D03F49D"/>
    <w:rsid w:val="5D17580B"/>
    <w:rsid w:val="5D1E9139"/>
    <w:rsid w:val="5D20082A"/>
    <w:rsid w:val="5D7ED41E"/>
    <w:rsid w:val="5E2856D5"/>
    <w:rsid w:val="5EA464F6"/>
    <w:rsid w:val="5EBBD88B"/>
    <w:rsid w:val="60AF8FC9"/>
    <w:rsid w:val="60AF92B3"/>
    <w:rsid w:val="611F4DD6"/>
    <w:rsid w:val="614522F7"/>
    <w:rsid w:val="61DECF47"/>
    <w:rsid w:val="61F2025C"/>
    <w:rsid w:val="61F3794D"/>
    <w:rsid w:val="61F49A68"/>
    <w:rsid w:val="6206F773"/>
    <w:rsid w:val="629DE8B8"/>
    <w:rsid w:val="635F9630"/>
    <w:rsid w:val="635FF03D"/>
    <w:rsid w:val="6366F09D"/>
    <w:rsid w:val="638688F5"/>
    <w:rsid w:val="64195CFD"/>
    <w:rsid w:val="65E7AB40"/>
    <w:rsid w:val="66B2406A"/>
    <w:rsid w:val="673C0FB9"/>
    <w:rsid w:val="67ABB95B"/>
    <w:rsid w:val="688BBA9B"/>
    <w:rsid w:val="68B297C0"/>
    <w:rsid w:val="68C71322"/>
    <w:rsid w:val="68C85CDC"/>
    <w:rsid w:val="6968CAE5"/>
    <w:rsid w:val="696E27BA"/>
    <w:rsid w:val="69844B77"/>
    <w:rsid w:val="6A24FCEF"/>
    <w:rsid w:val="6C3415E4"/>
    <w:rsid w:val="6C91AF73"/>
    <w:rsid w:val="6D9DA51A"/>
    <w:rsid w:val="6DE2BD42"/>
    <w:rsid w:val="6E2D7FD4"/>
    <w:rsid w:val="6E41C34E"/>
    <w:rsid w:val="6E805840"/>
    <w:rsid w:val="6E85EC10"/>
    <w:rsid w:val="6F1C547E"/>
    <w:rsid w:val="6F60BAF1"/>
    <w:rsid w:val="6F8D3150"/>
    <w:rsid w:val="70341D65"/>
    <w:rsid w:val="7091E5E6"/>
    <w:rsid w:val="70D4D4AC"/>
    <w:rsid w:val="70EEECF5"/>
    <w:rsid w:val="713CF88F"/>
    <w:rsid w:val="714BF839"/>
    <w:rsid w:val="71551AE2"/>
    <w:rsid w:val="719CEA15"/>
    <w:rsid w:val="72F04C9D"/>
    <w:rsid w:val="73B1F652"/>
    <w:rsid w:val="73D3815B"/>
    <w:rsid w:val="747EF6BF"/>
    <w:rsid w:val="757E8F8D"/>
    <w:rsid w:val="75F06619"/>
    <w:rsid w:val="761AC720"/>
    <w:rsid w:val="76AC3CE2"/>
    <w:rsid w:val="77448760"/>
    <w:rsid w:val="78182A19"/>
    <w:rsid w:val="78B90FBC"/>
    <w:rsid w:val="79520240"/>
    <w:rsid w:val="797EE244"/>
    <w:rsid w:val="7B7BE425"/>
    <w:rsid w:val="7C766FED"/>
    <w:rsid w:val="7C9E946A"/>
    <w:rsid w:val="7CB18A73"/>
    <w:rsid w:val="7CB5AFF8"/>
    <w:rsid w:val="7D32953B"/>
    <w:rsid w:val="7DA46A07"/>
    <w:rsid w:val="7E605400"/>
    <w:rsid w:val="7E90DC0F"/>
    <w:rsid w:val="7EF9BC43"/>
    <w:rsid w:val="7FA5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BA353"/>
  <w15:chartTrackingRefBased/>
  <w15:docId w15:val="{81B40E6B-617C-504B-AEA8-19A33D71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millard@proton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330F583E6F64983F23F6B24F48692" ma:contentTypeVersion="19" ma:contentTypeDescription="Create a new document." ma:contentTypeScope="" ma:versionID="2895ce72a9d0a1bb42e4fd07d86fd50b">
  <xsd:schema xmlns:xsd="http://www.w3.org/2001/XMLSchema" xmlns:xs="http://www.w3.org/2001/XMLSchema" xmlns:p="http://schemas.microsoft.com/office/2006/metadata/properties" xmlns:ns2="ac5c2849-74a1-46d7-ad44-587ab7d0a8b9" xmlns:ns3="aa6ffde4-1499-4ec2-a2a3-5f35b7117d7f" targetNamespace="http://schemas.microsoft.com/office/2006/metadata/properties" ma:root="true" ma:fieldsID="7dc9461533ec155cfb464dc2f5e576d8" ns2:_="" ns3:_="">
    <xsd:import namespace="ac5c2849-74a1-46d7-ad44-587ab7d0a8b9"/>
    <xsd:import namespace="aa6ffde4-1499-4ec2-a2a3-5f35b7117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b6722e-8b0f-476a-af75-d7aed9b5bbc3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ffde4-1499-4ec2-a2a3-5f35b711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ffde4-1499-4ec2-a2a3-5f35b7117d7f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0544D-5EB0-4788-936E-CDF822E9F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aa6ffde4-1499-4ec2-a2a3-5f35b711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58A72-C240-4E54-96DD-BD4E4D10F4FD}">
  <ds:schemaRefs>
    <ds:schemaRef ds:uri="http://schemas.microsoft.com/office/2006/metadata/properties"/>
    <ds:schemaRef ds:uri="http://schemas.microsoft.com/office/infopath/2007/PartnerControls"/>
    <ds:schemaRef ds:uri="aa6ffde4-1499-4ec2-a2a3-5f35b7117d7f"/>
    <ds:schemaRef ds:uri="ac5c2849-74a1-46d7-ad44-587ab7d0a8b9"/>
  </ds:schemaRefs>
</ds:datastoreItem>
</file>

<file path=customXml/itemProps3.xml><?xml version="1.0" encoding="utf-8"?>
<ds:datastoreItem xmlns:ds="http://schemas.openxmlformats.org/officeDocument/2006/customXml" ds:itemID="{A7F218AA-8459-4CE3-BFF9-36ABAE5B3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1264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Millard</dc:creator>
  <cp:keywords/>
  <dc:description/>
  <cp:lastModifiedBy>Taylor, Helen</cp:lastModifiedBy>
  <cp:revision>7</cp:revision>
  <dcterms:created xsi:type="dcterms:W3CDTF">2023-05-31T07:30:00Z</dcterms:created>
  <dcterms:modified xsi:type="dcterms:W3CDTF">2024-05-02T09:01:00Z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0x0101006F133B1673E5B64391B567A3A4BF9AB3</vt:lpwstr>
  </property>
  <property fmtid="{D5CDD505-2E9C-101B-9397-08002B2CF9AE}" pid="3" name="MediaServiceImageTags">
    <vt:lpwstr/>
  </property>
</Properties>
</file>